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A9F" w:rsidRPr="009608A2" w:rsidRDefault="006B5A9F" w:rsidP="006B5A9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608A2">
        <w:rPr>
          <w:rFonts w:cstheme="minorHAnsi"/>
          <w:b/>
          <w:bCs/>
          <w:sz w:val="28"/>
          <w:szCs w:val="28"/>
        </w:rPr>
        <w:t>Phi Alpha Honor Society</w:t>
      </w:r>
      <w:r w:rsidR="00274944" w:rsidRPr="009608A2">
        <w:rPr>
          <w:rFonts w:cstheme="minorHAnsi"/>
          <w:b/>
          <w:bCs/>
          <w:sz w:val="28"/>
          <w:szCs w:val="28"/>
        </w:rPr>
        <w:t xml:space="preserve"> fact sheet</w:t>
      </w:r>
    </w:p>
    <w:p w:rsidR="00D54671" w:rsidRDefault="00D54671" w:rsidP="006B5A9F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6B5A9F" w:rsidRDefault="00D54671" w:rsidP="00D5467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90B78B1" wp14:editId="3BCD22CD">
            <wp:extent cx="731520" cy="1280160"/>
            <wp:effectExtent l="0" t="0" r="0" b="0"/>
            <wp:docPr id="1" name="image" descr="https://phialpha.org/assets/phi-alpha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phialpha.org/assets/phi-alpha-logo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71" w:rsidRDefault="00D54671" w:rsidP="006B5A9F">
      <w:pPr>
        <w:spacing w:after="0" w:line="240" w:lineRule="auto"/>
      </w:pPr>
    </w:p>
    <w:p w:rsidR="006B5A9F" w:rsidRPr="001C05C8" w:rsidRDefault="006B5A9F" w:rsidP="006B5A9F">
      <w:pPr>
        <w:spacing w:after="0" w:line="240" w:lineRule="auto"/>
        <w:rPr>
          <w:sz w:val="24"/>
          <w:szCs w:val="24"/>
          <w:u w:val="single"/>
        </w:rPr>
      </w:pPr>
      <w:r w:rsidRPr="001C05C8">
        <w:rPr>
          <w:sz w:val="24"/>
          <w:szCs w:val="24"/>
          <w:u w:val="single"/>
        </w:rPr>
        <w:t>What is an honor society?</w:t>
      </w:r>
    </w:p>
    <w:p w:rsidR="006B5A9F" w:rsidRPr="006B5A9F" w:rsidRDefault="006B5A9F" w:rsidP="006B5A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B5A9F">
        <w:rPr>
          <w:sz w:val="24"/>
          <w:szCs w:val="24"/>
        </w:rPr>
        <w:t xml:space="preserve">Student organization that recognizes academic achievement – students who have distinguished </w:t>
      </w:r>
      <w:r w:rsidR="00264F61" w:rsidRPr="001C05C8">
        <w:rPr>
          <w:sz w:val="24"/>
          <w:szCs w:val="24"/>
        </w:rPr>
        <w:t>t</w:t>
      </w:r>
      <w:r w:rsidRPr="006B5A9F">
        <w:rPr>
          <w:sz w:val="24"/>
          <w:szCs w:val="24"/>
        </w:rPr>
        <w:t xml:space="preserve">hemselves among their peers.  </w:t>
      </w:r>
    </w:p>
    <w:p w:rsidR="006B5A9F" w:rsidRPr="006B5A9F" w:rsidRDefault="006B5A9F" w:rsidP="006B5A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B5A9F">
        <w:rPr>
          <w:sz w:val="24"/>
          <w:szCs w:val="24"/>
        </w:rPr>
        <w:t>For certified honor societies, eligibility is based on academic ranking.</w:t>
      </w:r>
    </w:p>
    <w:p w:rsidR="006B5A9F" w:rsidRPr="006B5A9F" w:rsidRDefault="006B5A9F" w:rsidP="006B5A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B5A9F">
        <w:rPr>
          <w:sz w:val="24"/>
          <w:szCs w:val="24"/>
        </w:rPr>
        <w:t xml:space="preserve">Service is </w:t>
      </w:r>
      <w:r w:rsidRPr="006B5A9F">
        <w:rPr>
          <w:rFonts w:cstheme="minorHAnsi"/>
          <w:sz w:val="24"/>
          <w:szCs w:val="24"/>
        </w:rPr>
        <w:t>often</w:t>
      </w:r>
      <w:r w:rsidRPr="006B5A9F">
        <w:rPr>
          <w:sz w:val="24"/>
          <w:szCs w:val="24"/>
        </w:rPr>
        <w:t xml:space="preserve"> encouraged, but not required. </w:t>
      </w:r>
    </w:p>
    <w:p w:rsidR="006B5A9F" w:rsidRPr="001C05C8" w:rsidRDefault="006B5A9F" w:rsidP="006B5A9F">
      <w:pPr>
        <w:spacing w:after="0" w:line="240" w:lineRule="auto"/>
        <w:rPr>
          <w:sz w:val="24"/>
          <w:szCs w:val="24"/>
        </w:rPr>
      </w:pPr>
    </w:p>
    <w:p w:rsidR="006B5A9F" w:rsidRPr="001C05C8" w:rsidRDefault="006B5A9F" w:rsidP="006B5A9F">
      <w:pPr>
        <w:spacing w:after="0" w:line="240" w:lineRule="auto"/>
        <w:rPr>
          <w:sz w:val="24"/>
          <w:szCs w:val="24"/>
          <w:u w:val="single"/>
        </w:rPr>
      </w:pPr>
      <w:r w:rsidRPr="001C05C8">
        <w:rPr>
          <w:sz w:val="24"/>
          <w:szCs w:val="24"/>
          <w:u w:val="single"/>
        </w:rPr>
        <w:t>What is the importance of a</w:t>
      </w:r>
      <w:r w:rsidR="003B3FB1">
        <w:rPr>
          <w:sz w:val="24"/>
          <w:szCs w:val="24"/>
          <w:u w:val="single"/>
        </w:rPr>
        <w:t>n honor society?</w:t>
      </w:r>
    </w:p>
    <w:p w:rsidR="006B5A9F" w:rsidRPr="006B5A9F" w:rsidRDefault="006B5A9F" w:rsidP="006B5A9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B5A9F">
        <w:rPr>
          <w:sz w:val="24"/>
          <w:szCs w:val="24"/>
        </w:rPr>
        <w:t xml:space="preserve">Participation builds </w:t>
      </w:r>
      <w:r w:rsidR="00C27E25" w:rsidRPr="001C05C8">
        <w:rPr>
          <w:sz w:val="24"/>
          <w:szCs w:val="24"/>
        </w:rPr>
        <w:t xml:space="preserve">bonds </w:t>
      </w:r>
      <w:r w:rsidRPr="006B5A9F">
        <w:rPr>
          <w:sz w:val="24"/>
          <w:szCs w:val="24"/>
        </w:rPr>
        <w:t>among students and connection</w:t>
      </w:r>
      <w:r w:rsidR="00C27E25" w:rsidRPr="001C05C8">
        <w:rPr>
          <w:sz w:val="24"/>
          <w:szCs w:val="24"/>
        </w:rPr>
        <w:t>s</w:t>
      </w:r>
      <w:r w:rsidRPr="006B5A9F">
        <w:rPr>
          <w:sz w:val="24"/>
          <w:szCs w:val="24"/>
        </w:rPr>
        <w:t xml:space="preserve"> with the school and community. </w:t>
      </w:r>
    </w:p>
    <w:p w:rsidR="006B5A9F" w:rsidRPr="006B5A9F" w:rsidRDefault="006B5A9F" w:rsidP="006B5A9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B5A9F">
        <w:rPr>
          <w:sz w:val="24"/>
          <w:szCs w:val="24"/>
        </w:rPr>
        <w:t xml:space="preserve">Participation promotes support, community and belonging. </w:t>
      </w:r>
    </w:p>
    <w:p w:rsidR="006B5A9F" w:rsidRPr="001C05C8" w:rsidRDefault="006B5A9F" w:rsidP="006B5A9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B5A9F">
        <w:rPr>
          <w:sz w:val="24"/>
          <w:szCs w:val="24"/>
        </w:rPr>
        <w:t xml:space="preserve">Participation </w:t>
      </w:r>
      <w:r w:rsidR="003B3FB1">
        <w:rPr>
          <w:sz w:val="24"/>
          <w:szCs w:val="24"/>
        </w:rPr>
        <w:t xml:space="preserve">promotes </w:t>
      </w:r>
      <w:r w:rsidRPr="006B5A9F">
        <w:rPr>
          <w:sz w:val="24"/>
          <w:szCs w:val="24"/>
        </w:rPr>
        <w:t>student satisfaction, leadership development, retention</w:t>
      </w:r>
      <w:r w:rsidR="00D31A13" w:rsidRPr="001C05C8">
        <w:rPr>
          <w:sz w:val="24"/>
          <w:szCs w:val="24"/>
        </w:rPr>
        <w:t>,</w:t>
      </w:r>
      <w:r w:rsidRPr="006B5A9F">
        <w:rPr>
          <w:sz w:val="24"/>
          <w:szCs w:val="24"/>
        </w:rPr>
        <w:t xml:space="preserve"> and grade point average. </w:t>
      </w:r>
    </w:p>
    <w:p w:rsidR="004D1433" w:rsidRPr="001C05C8" w:rsidRDefault="00C27E25" w:rsidP="008C4B5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C05C8">
        <w:rPr>
          <w:sz w:val="24"/>
          <w:szCs w:val="24"/>
        </w:rPr>
        <w:t xml:space="preserve">Participation </w:t>
      </w:r>
      <w:r w:rsidR="004D1433" w:rsidRPr="001C05C8">
        <w:rPr>
          <w:sz w:val="24"/>
          <w:szCs w:val="24"/>
        </w:rPr>
        <w:t xml:space="preserve">provides opportunities for schools to comply with the Council on Social Work Education (CSWE) Implicit curriculum standard </w:t>
      </w:r>
      <w:r w:rsidR="006B5A9F" w:rsidRPr="006B5A9F">
        <w:rPr>
          <w:sz w:val="24"/>
          <w:szCs w:val="24"/>
        </w:rPr>
        <w:t>Educational Policy 4.1: Student Development</w:t>
      </w:r>
      <w:r w:rsidR="004D1433" w:rsidRPr="001C05C8">
        <w:rPr>
          <w:sz w:val="24"/>
          <w:szCs w:val="24"/>
        </w:rPr>
        <w:t>.</w:t>
      </w:r>
    </w:p>
    <w:p w:rsidR="0010785E" w:rsidRPr="001C05C8" w:rsidRDefault="0010785E" w:rsidP="004D1433">
      <w:pPr>
        <w:spacing w:after="0" w:line="240" w:lineRule="auto"/>
        <w:ind w:left="720"/>
        <w:rPr>
          <w:sz w:val="24"/>
          <w:szCs w:val="24"/>
        </w:rPr>
      </w:pPr>
    </w:p>
    <w:p w:rsidR="000F0EFE" w:rsidRPr="001C05C8" w:rsidRDefault="000F0EFE" w:rsidP="000F0EFE">
      <w:pPr>
        <w:spacing w:after="0" w:line="240" w:lineRule="auto"/>
        <w:rPr>
          <w:sz w:val="24"/>
          <w:szCs w:val="24"/>
          <w:u w:val="single"/>
        </w:rPr>
      </w:pPr>
      <w:r w:rsidRPr="001C05C8">
        <w:rPr>
          <w:sz w:val="24"/>
          <w:szCs w:val="24"/>
          <w:u w:val="single"/>
        </w:rPr>
        <w:t>Why is certification important?</w:t>
      </w:r>
    </w:p>
    <w:p w:rsidR="000F0EFE" w:rsidRPr="006B5A9F" w:rsidRDefault="000F0EFE" w:rsidP="000F0EFE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B5A9F">
        <w:rPr>
          <w:sz w:val="24"/>
          <w:szCs w:val="24"/>
        </w:rPr>
        <w:t xml:space="preserve">Phi Alpha Honor Society is a certified member of the Association of College Honor Societies (ACHS) </w:t>
      </w:r>
      <w:hyperlink r:id="rId6" w:history="1">
        <w:r w:rsidRPr="006B5A9F">
          <w:rPr>
            <w:rStyle w:val="Hyperlink"/>
            <w:sz w:val="24"/>
            <w:szCs w:val="24"/>
          </w:rPr>
          <w:t>www.achshonor.org/</w:t>
        </w:r>
      </w:hyperlink>
      <w:r w:rsidRPr="006B5A9F">
        <w:rPr>
          <w:sz w:val="24"/>
          <w:szCs w:val="24"/>
        </w:rPr>
        <w:t xml:space="preserve">.  </w:t>
      </w:r>
    </w:p>
    <w:p w:rsidR="000F0EFE" w:rsidRPr="006B5A9F" w:rsidRDefault="000F0EFE" w:rsidP="000F0EFE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B5A9F">
        <w:rPr>
          <w:sz w:val="24"/>
          <w:szCs w:val="24"/>
        </w:rPr>
        <w:t>Certification by ACHS requires adherence to strict</w:t>
      </w:r>
      <w:r w:rsidRPr="001C05C8">
        <w:rPr>
          <w:sz w:val="24"/>
          <w:szCs w:val="24"/>
        </w:rPr>
        <w:t xml:space="preserve"> </w:t>
      </w:r>
      <w:r w:rsidRPr="006B5A9F">
        <w:rPr>
          <w:sz w:val="24"/>
          <w:szCs w:val="24"/>
        </w:rPr>
        <w:t xml:space="preserve">guidelines for organizational excellence, transparency, participatory governance, and scholastic eligibility. </w:t>
      </w:r>
    </w:p>
    <w:p w:rsidR="000F0EFE" w:rsidRDefault="000F0EFE" w:rsidP="000F0EFE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B5A9F">
        <w:rPr>
          <w:sz w:val="24"/>
          <w:szCs w:val="24"/>
        </w:rPr>
        <w:t>Students may be invited to join a number of honor societies</w:t>
      </w:r>
      <w:r w:rsidRPr="001C05C8">
        <w:rPr>
          <w:sz w:val="24"/>
          <w:szCs w:val="24"/>
        </w:rPr>
        <w:t xml:space="preserve"> that are not certified due to lack of compliance with the guidelines and provide limited benefits. </w:t>
      </w:r>
      <w:r>
        <w:rPr>
          <w:sz w:val="24"/>
          <w:szCs w:val="24"/>
        </w:rPr>
        <w:t xml:space="preserve">Most are not based on class rank and do not have local chapters. </w:t>
      </w:r>
      <w:r w:rsidRPr="001C05C8">
        <w:rPr>
          <w:sz w:val="24"/>
          <w:szCs w:val="24"/>
        </w:rPr>
        <w:t xml:space="preserve">If you are considering accepting nomination to an honor society, </w:t>
      </w:r>
      <w:r w:rsidRPr="006B5A9F">
        <w:rPr>
          <w:sz w:val="24"/>
          <w:szCs w:val="24"/>
        </w:rPr>
        <w:t>ACHS provides information about how to judge the credibility of an honor society</w:t>
      </w:r>
      <w:r w:rsidRPr="001C05C8">
        <w:rPr>
          <w:sz w:val="24"/>
          <w:szCs w:val="24"/>
        </w:rPr>
        <w:t xml:space="preserve"> at </w:t>
      </w:r>
      <w:hyperlink r:id="rId7" w:history="1">
        <w:r w:rsidRPr="001C05C8">
          <w:rPr>
            <w:rStyle w:val="Hyperlink"/>
            <w:sz w:val="24"/>
            <w:szCs w:val="24"/>
          </w:rPr>
          <w:t>https://www.achshonor.org/is-this-invitation-legit-</w:t>
        </w:r>
      </w:hyperlink>
      <w:r>
        <w:rPr>
          <w:sz w:val="24"/>
          <w:szCs w:val="24"/>
        </w:rPr>
        <w:t>.</w:t>
      </w:r>
    </w:p>
    <w:p w:rsidR="000F0EFE" w:rsidRPr="001C05C8" w:rsidRDefault="000F0EFE" w:rsidP="000F0EFE">
      <w:pPr>
        <w:spacing w:after="0" w:line="240" w:lineRule="auto"/>
        <w:ind w:left="360"/>
        <w:rPr>
          <w:sz w:val="24"/>
          <w:szCs w:val="24"/>
        </w:rPr>
      </w:pPr>
    </w:p>
    <w:p w:rsidR="006B5A9F" w:rsidRPr="006B5A9F" w:rsidRDefault="004D1433" w:rsidP="004D1433">
      <w:pPr>
        <w:spacing w:after="0" w:line="240" w:lineRule="auto"/>
        <w:rPr>
          <w:sz w:val="24"/>
          <w:szCs w:val="24"/>
          <w:u w:val="single"/>
        </w:rPr>
      </w:pPr>
      <w:r w:rsidRPr="001C05C8">
        <w:rPr>
          <w:sz w:val="24"/>
          <w:szCs w:val="24"/>
          <w:u w:val="single"/>
        </w:rPr>
        <w:t xml:space="preserve">What is Phi Alpha Honor Society? </w:t>
      </w:r>
    </w:p>
    <w:p w:rsidR="004D1433" w:rsidRPr="001C05C8" w:rsidRDefault="004D1433" w:rsidP="004D143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C05C8">
        <w:rPr>
          <w:sz w:val="24"/>
          <w:szCs w:val="24"/>
        </w:rPr>
        <w:t>Social Work’s certified and largest honor society</w:t>
      </w:r>
      <w:r w:rsidR="00BF70C8">
        <w:rPr>
          <w:sz w:val="24"/>
          <w:szCs w:val="24"/>
        </w:rPr>
        <w:t xml:space="preserve"> founded in 1962</w:t>
      </w:r>
      <w:r w:rsidRPr="001C05C8">
        <w:rPr>
          <w:sz w:val="24"/>
          <w:szCs w:val="24"/>
        </w:rPr>
        <w:t xml:space="preserve">. </w:t>
      </w:r>
    </w:p>
    <w:p w:rsidR="006B5A9F" w:rsidRPr="006B5A9F" w:rsidRDefault="006B5A9F" w:rsidP="004D143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B5A9F">
        <w:rPr>
          <w:sz w:val="24"/>
          <w:szCs w:val="24"/>
        </w:rPr>
        <w:t>Certified member, Association of College Honor Societies.</w:t>
      </w:r>
    </w:p>
    <w:p w:rsidR="004D1433" w:rsidRPr="001C05C8" w:rsidRDefault="006B5A9F" w:rsidP="004D143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B5A9F">
        <w:rPr>
          <w:sz w:val="24"/>
          <w:szCs w:val="24"/>
        </w:rPr>
        <w:t>501(c)(3) Non-profit corporation</w:t>
      </w:r>
      <w:r w:rsidR="00270573" w:rsidRPr="001C05C8">
        <w:rPr>
          <w:sz w:val="24"/>
          <w:szCs w:val="24"/>
        </w:rPr>
        <w:t>.</w:t>
      </w:r>
    </w:p>
    <w:p w:rsidR="006B5A9F" w:rsidRPr="006B5A9F" w:rsidRDefault="006B5A9F" w:rsidP="0027057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B5A9F">
        <w:rPr>
          <w:sz w:val="24"/>
          <w:szCs w:val="24"/>
        </w:rPr>
        <w:t>466 active chapters in 50 states, DC, Canada &amp; Puerto Rico.</w:t>
      </w:r>
    </w:p>
    <w:p w:rsidR="006B5A9F" w:rsidRPr="006B5A9F" w:rsidRDefault="00A8027B" w:rsidP="004D143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C05C8">
        <w:rPr>
          <w:sz w:val="24"/>
          <w:szCs w:val="24"/>
        </w:rPr>
        <w:t xml:space="preserve">Members have achieved academic </w:t>
      </w:r>
      <w:r w:rsidR="00270573" w:rsidRPr="001C05C8">
        <w:rPr>
          <w:sz w:val="24"/>
          <w:szCs w:val="24"/>
        </w:rPr>
        <w:t xml:space="preserve">excellence by being ranked in the top 35% of students in their program. Students are invited into membership by the chapter’s Advisor.    </w:t>
      </w:r>
      <w:r w:rsidR="009605C5">
        <w:rPr>
          <w:sz w:val="24"/>
          <w:szCs w:val="24"/>
        </w:rPr>
        <w:t xml:space="preserve"> </w:t>
      </w:r>
    </w:p>
    <w:p w:rsidR="00D31A13" w:rsidRPr="001C05C8" w:rsidRDefault="00D31A13" w:rsidP="004D143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C05C8">
        <w:rPr>
          <w:sz w:val="24"/>
          <w:szCs w:val="24"/>
        </w:rPr>
        <w:t>Members</w:t>
      </w:r>
      <w:r w:rsidR="000F0EFE">
        <w:rPr>
          <w:sz w:val="24"/>
          <w:szCs w:val="24"/>
        </w:rPr>
        <w:t xml:space="preserve"> receive </w:t>
      </w:r>
      <w:r w:rsidRPr="001C05C8">
        <w:rPr>
          <w:sz w:val="24"/>
          <w:szCs w:val="24"/>
        </w:rPr>
        <w:t>certificate and lapel pin. The membership fee is $30. Membership is lifetime and transferable.</w:t>
      </w:r>
    </w:p>
    <w:p w:rsidR="004D1433" w:rsidRPr="001C05C8" w:rsidRDefault="00270573" w:rsidP="004D143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C05C8">
        <w:rPr>
          <w:sz w:val="24"/>
          <w:szCs w:val="24"/>
        </w:rPr>
        <w:t xml:space="preserve">The </w:t>
      </w:r>
      <w:r w:rsidR="006B5A9F" w:rsidRPr="006B5A9F">
        <w:rPr>
          <w:sz w:val="24"/>
          <w:szCs w:val="24"/>
        </w:rPr>
        <w:t xml:space="preserve">International </w:t>
      </w:r>
      <w:r w:rsidRPr="001C05C8">
        <w:rPr>
          <w:sz w:val="24"/>
          <w:szCs w:val="24"/>
        </w:rPr>
        <w:t xml:space="preserve">Bylaws and </w:t>
      </w:r>
      <w:r w:rsidR="006B5A9F" w:rsidRPr="006B5A9F">
        <w:rPr>
          <w:sz w:val="24"/>
          <w:szCs w:val="24"/>
        </w:rPr>
        <w:t>Chapter Handbook</w:t>
      </w:r>
      <w:r w:rsidRPr="001C05C8">
        <w:rPr>
          <w:sz w:val="24"/>
          <w:szCs w:val="24"/>
        </w:rPr>
        <w:t xml:space="preserve"> (which includes sample chapter bylaws and information about how to operate a chapter) are on the </w:t>
      </w:r>
      <w:r w:rsidR="004D1433" w:rsidRPr="006B5A9F">
        <w:rPr>
          <w:sz w:val="24"/>
          <w:szCs w:val="24"/>
        </w:rPr>
        <w:t>website</w:t>
      </w:r>
      <w:r w:rsidR="004D1433" w:rsidRPr="001C05C8">
        <w:rPr>
          <w:sz w:val="24"/>
          <w:szCs w:val="24"/>
        </w:rPr>
        <w:t xml:space="preserve"> </w:t>
      </w:r>
      <w:hyperlink r:id="rId8" w:history="1">
        <w:r w:rsidR="004D1433" w:rsidRPr="001C05C8">
          <w:rPr>
            <w:rStyle w:val="Hyperlink"/>
            <w:sz w:val="24"/>
            <w:szCs w:val="24"/>
          </w:rPr>
          <w:t>https://phialpha.org/</w:t>
        </w:r>
      </w:hyperlink>
      <w:r w:rsidR="00D31A13" w:rsidRPr="001C05C8">
        <w:rPr>
          <w:sz w:val="24"/>
          <w:szCs w:val="24"/>
        </w:rPr>
        <w:t>.</w:t>
      </w:r>
    </w:p>
    <w:p w:rsidR="004D1433" w:rsidRPr="001C05C8" w:rsidRDefault="004D1433" w:rsidP="004D1433">
      <w:pPr>
        <w:spacing w:after="0" w:line="240" w:lineRule="auto"/>
        <w:rPr>
          <w:sz w:val="24"/>
          <w:szCs w:val="24"/>
        </w:rPr>
      </w:pPr>
    </w:p>
    <w:p w:rsidR="004D1433" w:rsidRPr="001C05C8" w:rsidRDefault="004D1433" w:rsidP="004D1433">
      <w:pPr>
        <w:spacing w:after="0" w:line="240" w:lineRule="auto"/>
        <w:rPr>
          <w:sz w:val="24"/>
          <w:szCs w:val="24"/>
          <w:u w:val="single"/>
        </w:rPr>
      </w:pPr>
      <w:r w:rsidRPr="001C05C8">
        <w:rPr>
          <w:sz w:val="24"/>
          <w:szCs w:val="24"/>
          <w:u w:val="single"/>
        </w:rPr>
        <w:t>What are the benefits of joining Phi Alpha?</w:t>
      </w:r>
    </w:p>
    <w:p w:rsidR="004D1433" w:rsidRPr="001C05C8" w:rsidRDefault="004D1433" w:rsidP="004D143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C05C8">
        <w:rPr>
          <w:sz w:val="24"/>
          <w:szCs w:val="24"/>
        </w:rPr>
        <w:t xml:space="preserve">Members have met high standards. </w:t>
      </w:r>
      <w:r w:rsidR="001138E4" w:rsidRPr="001C05C8">
        <w:rPr>
          <w:sz w:val="24"/>
          <w:szCs w:val="24"/>
        </w:rPr>
        <w:t xml:space="preserve">Phi Alpha </w:t>
      </w:r>
      <w:r w:rsidRPr="001C05C8">
        <w:rPr>
          <w:sz w:val="24"/>
          <w:szCs w:val="24"/>
        </w:rPr>
        <w:t xml:space="preserve">is known and respected in the Social Work academic and professional communities.   </w:t>
      </w:r>
    </w:p>
    <w:p w:rsidR="00B842D5" w:rsidRDefault="004D1433" w:rsidP="004D143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C05C8">
        <w:rPr>
          <w:sz w:val="24"/>
          <w:szCs w:val="24"/>
        </w:rPr>
        <w:t xml:space="preserve">Awards, grants, </w:t>
      </w:r>
      <w:r w:rsidR="00D31A13" w:rsidRPr="001C05C8">
        <w:rPr>
          <w:sz w:val="24"/>
          <w:szCs w:val="24"/>
        </w:rPr>
        <w:t xml:space="preserve">and </w:t>
      </w:r>
      <w:r w:rsidRPr="001C05C8">
        <w:rPr>
          <w:sz w:val="24"/>
          <w:szCs w:val="24"/>
        </w:rPr>
        <w:t>scholarship programs</w:t>
      </w:r>
      <w:r w:rsidR="00501410">
        <w:rPr>
          <w:sz w:val="24"/>
          <w:szCs w:val="24"/>
        </w:rPr>
        <w:t>.</w:t>
      </w:r>
    </w:p>
    <w:p w:rsidR="004D1433" w:rsidRPr="001C05C8" w:rsidRDefault="00B842D5" w:rsidP="004D143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Scholarship and service-focused </w:t>
      </w:r>
      <w:r w:rsidR="008B6C54" w:rsidRPr="001C05C8">
        <w:rPr>
          <w:sz w:val="24"/>
          <w:szCs w:val="24"/>
        </w:rPr>
        <w:t>presentation opportunities.</w:t>
      </w:r>
      <w:r w:rsidR="004D1433" w:rsidRPr="001C05C8">
        <w:rPr>
          <w:sz w:val="24"/>
          <w:szCs w:val="24"/>
        </w:rPr>
        <w:t xml:space="preserve">  </w:t>
      </w:r>
    </w:p>
    <w:p w:rsidR="001138E4" w:rsidRPr="001C05C8" w:rsidRDefault="008B6C54" w:rsidP="004D143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C05C8">
        <w:rPr>
          <w:sz w:val="24"/>
          <w:szCs w:val="24"/>
        </w:rPr>
        <w:t xml:space="preserve">Build relationships with students, faculty, professionals, universities, and communities. </w:t>
      </w:r>
    </w:p>
    <w:p w:rsidR="00D069A8" w:rsidRDefault="00B842D5" w:rsidP="001138E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C05C8">
        <w:rPr>
          <w:sz w:val="24"/>
          <w:szCs w:val="24"/>
        </w:rPr>
        <w:t>Service-learning</w:t>
      </w:r>
      <w:r w:rsidR="001138E4" w:rsidRPr="001C05C8">
        <w:rPr>
          <w:sz w:val="24"/>
          <w:szCs w:val="24"/>
        </w:rPr>
        <w:t xml:space="preserve"> </w:t>
      </w:r>
      <w:r w:rsidR="00D069A8">
        <w:rPr>
          <w:sz w:val="24"/>
          <w:szCs w:val="24"/>
        </w:rPr>
        <w:t>projects</w:t>
      </w:r>
      <w:r>
        <w:rPr>
          <w:sz w:val="24"/>
          <w:szCs w:val="24"/>
        </w:rPr>
        <w:t>.</w:t>
      </w:r>
    </w:p>
    <w:p w:rsidR="001138E4" w:rsidRDefault="00D069A8" w:rsidP="001138E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Chapter meetings </w:t>
      </w:r>
      <w:r w:rsidR="001138E4" w:rsidRPr="001C05C8">
        <w:rPr>
          <w:sz w:val="24"/>
          <w:szCs w:val="24"/>
        </w:rPr>
        <w:t xml:space="preserve">and leadership opportunities. </w:t>
      </w:r>
    </w:p>
    <w:p w:rsidR="001138E4" w:rsidRDefault="00B842D5" w:rsidP="001138E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C05C8">
        <w:rPr>
          <w:sz w:val="24"/>
          <w:szCs w:val="24"/>
        </w:rPr>
        <w:t>Monthl</w:t>
      </w:r>
      <w:r>
        <w:rPr>
          <w:sz w:val="24"/>
          <w:szCs w:val="24"/>
        </w:rPr>
        <w:t xml:space="preserve">y </w:t>
      </w:r>
      <w:r w:rsidR="001138E4" w:rsidRPr="001C05C8">
        <w:rPr>
          <w:sz w:val="24"/>
          <w:szCs w:val="24"/>
        </w:rPr>
        <w:t>trainings and meetings for students and Advisors</w:t>
      </w:r>
      <w:r>
        <w:rPr>
          <w:sz w:val="24"/>
          <w:szCs w:val="24"/>
        </w:rPr>
        <w:t xml:space="preserve"> hosted by the International Office. </w:t>
      </w:r>
    </w:p>
    <w:p w:rsidR="00904BE7" w:rsidRDefault="00904BE7" w:rsidP="001138E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Professional development activities</w:t>
      </w:r>
    </w:p>
    <w:p w:rsidR="004162D2" w:rsidRDefault="00B842D5" w:rsidP="001138E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Strategies for online programs to operate a thriving chapter.  </w:t>
      </w:r>
    </w:p>
    <w:p w:rsidR="004162D2" w:rsidRDefault="004162D2" w:rsidP="001138E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Eligible for pay grade increase for incoming federal employees.</w:t>
      </w:r>
    </w:p>
    <w:p w:rsidR="00B842D5" w:rsidRDefault="004162D2" w:rsidP="001138E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membership verification to employers and graduate schools.</w:t>
      </w:r>
      <w:r w:rsidR="00B842D5">
        <w:rPr>
          <w:sz w:val="24"/>
          <w:szCs w:val="24"/>
        </w:rPr>
        <w:t xml:space="preserve"> </w:t>
      </w:r>
    </w:p>
    <w:p w:rsidR="00B842D5" w:rsidRDefault="004162D2" w:rsidP="00B842D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Official r</w:t>
      </w:r>
      <w:r w:rsidR="00B842D5">
        <w:rPr>
          <w:sz w:val="24"/>
          <w:szCs w:val="24"/>
        </w:rPr>
        <w:t>egalia including cords, medallions, and stoles.</w:t>
      </w:r>
      <w:r w:rsidR="00B842D5" w:rsidRPr="00B842D5">
        <w:rPr>
          <w:sz w:val="24"/>
          <w:szCs w:val="24"/>
        </w:rPr>
        <w:t xml:space="preserve"> </w:t>
      </w:r>
      <w:r w:rsidR="00B842D5">
        <w:rPr>
          <w:sz w:val="24"/>
          <w:szCs w:val="24"/>
        </w:rPr>
        <w:t>Online store.</w:t>
      </w:r>
    </w:p>
    <w:p w:rsidR="00904BE7" w:rsidRDefault="00904BE7" w:rsidP="00B842D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 resume</w:t>
      </w:r>
    </w:p>
    <w:p w:rsidR="008B6C54" w:rsidRPr="001C05C8" w:rsidRDefault="008B6C54" w:rsidP="008B6C54">
      <w:pPr>
        <w:spacing w:after="0" w:line="240" w:lineRule="auto"/>
        <w:rPr>
          <w:sz w:val="24"/>
          <w:szCs w:val="24"/>
        </w:rPr>
      </w:pPr>
    </w:p>
    <w:p w:rsidR="008B6C54" w:rsidRPr="001C05C8" w:rsidRDefault="008B6C54" w:rsidP="008B6C54">
      <w:pPr>
        <w:spacing w:after="0" w:line="240" w:lineRule="auto"/>
        <w:rPr>
          <w:sz w:val="24"/>
          <w:szCs w:val="24"/>
          <w:u w:val="single"/>
        </w:rPr>
      </w:pPr>
      <w:r w:rsidRPr="001C05C8">
        <w:rPr>
          <w:sz w:val="24"/>
          <w:szCs w:val="24"/>
          <w:u w:val="single"/>
        </w:rPr>
        <w:t>How can I find out more?</w:t>
      </w:r>
    </w:p>
    <w:p w:rsidR="001138E4" w:rsidRPr="001C05C8" w:rsidRDefault="001138E4" w:rsidP="001138E4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C05C8">
        <w:rPr>
          <w:sz w:val="24"/>
          <w:szCs w:val="24"/>
        </w:rPr>
        <w:t xml:space="preserve">To see if your school has a chapter or who your advisor is go to </w:t>
      </w:r>
      <w:hyperlink r:id="rId9" w:history="1">
        <w:r w:rsidR="008B6C54" w:rsidRPr="001C05C8">
          <w:rPr>
            <w:rStyle w:val="Hyperlink"/>
            <w:sz w:val="24"/>
            <w:szCs w:val="24"/>
          </w:rPr>
          <w:t>https://phialpha.org/chapter-directory/</w:t>
        </w:r>
      </w:hyperlink>
      <w:r w:rsidR="00501410">
        <w:rPr>
          <w:sz w:val="24"/>
          <w:szCs w:val="24"/>
        </w:rPr>
        <w:t>.</w:t>
      </w:r>
    </w:p>
    <w:p w:rsidR="008B6C54" w:rsidRPr="001C05C8" w:rsidRDefault="008B6C54" w:rsidP="001138E4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C05C8">
        <w:rPr>
          <w:sz w:val="24"/>
          <w:szCs w:val="24"/>
        </w:rPr>
        <w:t xml:space="preserve">To contact the International Office e-mail </w:t>
      </w:r>
      <w:hyperlink r:id="rId10" w:history="1">
        <w:r w:rsidRPr="001C05C8">
          <w:rPr>
            <w:rStyle w:val="Hyperlink"/>
            <w:sz w:val="24"/>
            <w:szCs w:val="24"/>
          </w:rPr>
          <w:t>phialphainfo@etsu.edu</w:t>
        </w:r>
      </w:hyperlink>
      <w:r w:rsidR="00501410">
        <w:rPr>
          <w:sz w:val="24"/>
          <w:szCs w:val="24"/>
        </w:rPr>
        <w:t>.</w:t>
      </w:r>
      <w:r w:rsidRPr="001C05C8">
        <w:rPr>
          <w:sz w:val="24"/>
          <w:szCs w:val="24"/>
        </w:rPr>
        <w:t xml:space="preserve"> </w:t>
      </w:r>
    </w:p>
    <w:p w:rsidR="001138E4" w:rsidRDefault="001138E4" w:rsidP="001138E4">
      <w:pPr>
        <w:spacing w:after="0" w:line="240" w:lineRule="auto"/>
        <w:rPr>
          <w:sz w:val="24"/>
          <w:szCs w:val="24"/>
        </w:rPr>
      </w:pPr>
    </w:p>
    <w:p w:rsidR="00D54671" w:rsidRDefault="00D54671" w:rsidP="001138E4">
      <w:pPr>
        <w:spacing w:after="0" w:line="240" w:lineRule="auto"/>
        <w:rPr>
          <w:sz w:val="24"/>
          <w:szCs w:val="24"/>
        </w:rPr>
      </w:pPr>
    </w:p>
    <w:p w:rsidR="00D54671" w:rsidRDefault="00D54671" w:rsidP="00D5467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59DBB52" wp14:editId="6798A8D4">
            <wp:extent cx="1234440" cy="1197864"/>
            <wp:effectExtent l="0" t="0" r="3810" b="2540"/>
            <wp:docPr id="2" name="Picture 2" descr="https://achsnatl.org/images/NAVY-Certified-Memb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chsnatl.org/images/NAVY-Certified-Member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5C5" w:rsidRDefault="009605C5" w:rsidP="00D54671">
      <w:pPr>
        <w:spacing w:after="0" w:line="240" w:lineRule="auto"/>
        <w:jc w:val="center"/>
        <w:rPr>
          <w:sz w:val="24"/>
          <w:szCs w:val="24"/>
        </w:rPr>
      </w:pPr>
    </w:p>
    <w:p w:rsidR="009605C5" w:rsidRDefault="009605C5" w:rsidP="00D54671">
      <w:pPr>
        <w:spacing w:after="0" w:line="240" w:lineRule="auto"/>
        <w:jc w:val="center"/>
        <w:rPr>
          <w:sz w:val="24"/>
          <w:szCs w:val="24"/>
        </w:rPr>
      </w:pPr>
    </w:p>
    <w:p w:rsidR="009605C5" w:rsidRDefault="009605C5" w:rsidP="00D54671">
      <w:pPr>
        <w:spacing w:after="0" w:line="240" w:lineRule="auto"/>
        <w:jc w:val="center"/>
        <w:rPr>
          <w:sz w:val="24"/>
          <w:szCs w:val="24"/>
        </w:rPr>
      </w:pPr>
    </w:p>
    <w:p w:rsidR="009605C5" w:rsidRDefault="009605C5" w:rsidP="00D54671">
      <w:pPr>
        <w:spacing w:after="0" w:line="240" w:lineRule="auto"/>
        <w:jc w:val="center"/>
        <w:rPr>
          <w:sz w:val="24"/>
          <w:szCs w:val="24"/>
        </w:rPr>
      </w:pPr>
    </w:p>
    <w:p w:rsidR="009605C5" w:rsidRDefault="009605C5" w:rsidP="00D54671">
      <w:pPr>
        <w:spacing w:after="0" w:line="240" w:lineRule="auto"/>
        <w:jc w:val="center"/>
        <w:rPr>
          <w:sz w:val="24"/>
          <w:szCs w:val="24"/>
        </w:rPr>
      </w:pPr>
    </w:p>
    <w:p w:rsidR="009605C5" w:rsidRDefault="009605C5" w:rsidP="00D546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9605C5" w:rsidRDefault="009605C5" w:rsidP="00D54671">
      <w:pPr>
        <w:spacing w:after="0" w:line="240" w:lineRule="auto"/>
        <w:jc w:val="center"/>
        <w:rPr>
          <w:sz w:val="24"/>
          <w:szCs w:val="24"/>
        </w:rPr>
      </w:pPr>
    </w:p>
    <w:p w:rsidR="009605C5" w:rsidRPr="001C05C8" w:rsidRDefault="009605C5" w:rsidP="00D546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D7DEE">
        <w:rPr>
          <w:sz w:val="24"/>
          <w:szCs w:val="24"/>
        </w:rPr>
        <w:t xml:space="preserve">August </w:t>
      </w:r>
      <w:r>
        <w:rPr>
          <w:sz w:val="24"/>
          <w:szCs w:val="24"/>
        </w:rPr>
        <w:t xml:space="preserve">2023  </w:t>
      </w:r>
    </w:p>
    <w:sectPr w:rsidR="009605C5" w:rsidRPr="001C0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63E51"/>
    <w:multiLevelType w:val="hybridMultilevel"/>
    <w:tmpl w:val="AF00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A3A35"/>
    <w:multiLevelType w:val="hybridMultilevel"/>
    <w:tmpl w:val="8A6E3F92"/>
    <w:lvl w:ilvl="0" w:tplc="417CBB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8832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2E27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3EA3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AACF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2A5A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0C0E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A6C2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24D8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4594D41"/>
    <w:multiLevelType w:val="hybridMultilevel"/>
    <w:tmpl w:val="0C4AB3EA"/>
    <w:lvl w:ilvl="0" w:tplc="90D6FD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FC4D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CC6F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8A81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52B8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9C7D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249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825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4AB2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DC11C1A"/>
    <w:multiLevelType w:val="hybridMultilevel"/>
    <w:tmpl w:val="74FC8A2A"/>
    <w:lvl w:ilvl="0" w:tplc="078278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1C2A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7491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E01F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9E37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2A87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F432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3412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5C5B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2F13EAD"/>
    <w:multiLevelType w:val="hybridMultilevel"/>
    <w:tmpl w:val="3F20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318E"/>
    <w:multiLevelType w:val="hybridMultilevel"/>
    <w:tmpl w:val="BCDA9DAE"/>
    <w:lvl w:ilvl="0" w:tplc="9E1658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FAA8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047B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0052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7ABF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F6DC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6E4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047B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38A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D0F796D"/>
    <w:multiLevelType w:val="hybridMultilevel"/>
    <w:tmpl w:val="3E443C4C"/>
    <w:lvl w:ilvl="0" w:tplc="920AEE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6AF2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CA85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5662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9007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0434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08B4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265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76FB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F10656F"/>
    <w:multiLevelType w:val="hybridMultilevel"/>
    <w:tmpl w:val="36EA20C0"/>
    <w:lvl w:ilvl="0" w:tplc="D9ECF6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D3C6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2845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96639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978AD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6623F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912E1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B06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A02B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9F"/>
    <w:rsid w:val="000F0EFE"/>
    <w:rsid w:val="0010785E"/>
    <w:rsid w:val="001138E4"/>
    <w:rsid w:val="001557AB"/>
    <w:rsid w:val="001C05C8"/>
    <w:rsid w:val="001C3E87"/>
    <w:rsid w:val="001C4939"/>
    <w:rsid w:val="002371F8"/>
    <w:rsid w:val="00264F61"/>
    <w:rsid w:val="00270573"/>
    <w:rsid w:val="00274944"/>
    <w:rsid w:val="00286B14"/>
    <w:rsid w:val="002959CA"/>
    <w:rsid w:val="003B3FB1"/>
    <w:rsid w:val="003E3D9C"/>
    <w:rsid w:val="004162D2"/>
    <w:rsid w:val="004D1433"/>
    <w:rsid w:val="00501410"/>
    <w:rsid w:val="006B5A9F"/>
    <w:rsid w:val="006E54C8"/>
    <w:rsid w:val="007349EE"/>
    <w:rsid w:val="007419A0"/>
    <w:rsid w:val="00872467"/>
    <w:rsid w:val="008965C7"/>
    <w:rsid w:val="008A2892"/>
    <w:rsid w:val="008B6C54"/>
    <w:rsid w:val="008C6665"/>
    <w:rsid w:val="00904BE7"/>
    <w:rsid w:val="009605C5"/>
    <w:rsid w:val="009608A2"/>
    <w:rsid w:val="00975CF0"/>
    <w:rsid w:val="009E7594"/>
    <w:rsid w:val="00A1665D"/>
    <w:rsid w:val="00A8027B"/>
    <w:rsid w:val="00AC5CC1"/>
    <w:rsid w:val="00B842D5"/>
    <w:rsid w:val="00BF70C8"/>
    <w:rsid w:val="00C27E25"/>
    <w:rsid w:val="00C8265D"/>
    <w:rsid w:val="00CA2ADB"/>
    <w:rsid w:val="00CB7442"/>
    <w:rsid w:val="00CD7DEE"/>
    <w:rsid w:val="00D069A8"/>
    <w:rsid w:val="00D31A13"/>
    <w:rsid w:val="00D54671"/>
    <w:rsid w:val="00DE48AB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0739"/>
  <w15:chartTrackingRefBased/>
  <w15:docId w15:val="{7BB21CA6-A68D-4204-8EA4-54F302A4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A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6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4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6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2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alph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hshonor.org/is-this-invitation-legit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hshonor.org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mailto:phialphainfo@et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ialpha.org/chapter-direc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Baggett, Paul David</dc:creator>
  <cp:keywords/>
  <dc:description/>
  <cp:lastModifiedBy>Baggett, Paul David</cp:lastModifiedBy>
  <cp:revision>2</cp:revision>
  <cp:lastPrinted>2023-07-23T18:24:00Z</cp:lastPrinted>
  <dcterms:created xsi:type="dcterms:W3CDTF">2023-08-04T11:48:00Z</dcterms:created>
  <dcterms:modified xsi:type="dcterms:W3CDTF">2023-08-04T11:48:00Z</dcterms:modified>
</cp:coreProperties>
</file>